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40" w:rsidRPr="00271DB6" w:rsidRDefault="001D0D36" w:rsidP="001D0D36">
      <w:pPr>
        <w:jc w:val="right"/>
        <w:rPr>
          <w:u w:val="single"/>
          <w:lang w:val="es-ES"/>
        </w:rPr>
      </w:pPr>
      <w:r w:rsidRPr="00271DB6">
        <w:rPr>
          <w:lang w:val="es-ES"/>
        </w:rPr>
        <w:t xml:space="preserve">Nombre: </w:t>
      </w:r>
      <w:r w:rsidRPr="00271DB6">
        <w:rPr>
          <w:u w:val="single"/>
          <w:lang w:val="es-ES"/>
        </w:rPr>
        <w:tab/>
      </w:r>
      <w:r w:rsidRPr="00271DB6">
        <w:rPr>
          <w:u w:val="single"/>
          <w:lang w:val="es-ES"/>
        </w:rPr>
        <w:tab/>
      </w:r>
      <w:r w:rsidRPr="00271DB6">
        <w:rPr>
          <w:u w:val="single"/>
          <w:lang w:val="es-ES"/>
        </w:rPr>
        <w:tab/>
      </w:r>
      <w:r w:rsidRPr="00271DB6">
        <w:rPr>
          <w:u w:val="single"/>
          <w:lang w:val="es-ES"/>
        </w:rPr>
        <w:tab/>
      </w:r>
      <w:r w:rsidRPr="00271DB6">
        <w:rPr>
          <w:u w:val="single"/>
          <w:lang w:val="es-ES"/>
        </w:rPr>
        <w:tab/>
      </w:r>
    </w:p>
    <w:p w:rsidR="001D0D36" w:rsidRPr="00271DB6" w:rsidRDefault="001D0D36" w:rsidP="001D0D36">
      <w:pPr>
        <w:jc w:val="right"/>
        <w:rPr>
          <w:u w:val="single"/>
          <w:lang w:val="es-ES"/>
        </w:rPr>
      </w:pPr>
    </w:p>
    <w:p w:rsidR="001D0D36" w:rsidRPr="001D0D36" w:rsidRDefault="001D0D36" w:rsidP="001D0D36">
      <w:pPr>
        <w:rPr>
          <w:lang w:val="es-ES"/>
        </w:rPr>
      </w:pPr>
      <w:r w:rsidRPr="001D0D36">
        <w:rPr>
          <w:b/>
          <w:u w:val="single"/>
          <w:lang w:val="es-ES"/>
        </w:rPr>
        <w:t>Actividad 1</w:t>
      </w:r>
      <w:r w:rsidRPr="001D0D36">
        <w:rPr>
          <w:b/>
          <w:lang w:val="es-ES"/>
        </w:rPr>
        <w:t>:</w:t>
      </w:r>
      <w:r w:rsidRPr="001D0D36">
        <w:rPr>
          <w:i/>
          <w:lang w:val="es-ES"/>
        </w:rPr>
        <w:t xml:space="preserve"> Formación</w:t>
      </w:r>
      <w:r w:rsidRPr="001D0D36">
        <w:rPr>
          <w:lang w:val="es-ES"/>
        </w:rPr>
        <w:t xml:space="preserve"> – Sigue la tabla abajo para obtener l</w:t>
      </w:r>
      <w:r w:rsidR="003920FA">
        <w:rPr>
          <w:lang w:val="es-ES"/>
        </w:rPr>
        <w:t>o</w:t>
      </w:r>
      <w:r w:rsidRPr="001D0D36">
        <w:rPr>
          <w:lang w:val="es-ES"/>
        </w:rPr>
        <w:t xml:space="preserve">s </w:t>
      </w:r>
      <w:r w:rsidR="003920FA">
        <w:rPr>
          <w:lang w:val="es-ES"/>
        </w:rPr>
        <w:t>varios mandatos</w:t>
      </w:r>
      <w:r w:rsidRPr="001D0D36">
        <w:rPr>
          <w:lang w:val="es-ES"/>
        </w:rPr>
        <w:t xml:space="preserve"> de cada verbo.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350"/>
        <w:gridCol w:w="1890"/>
        <w:gridCol w:w="1620"/>
        <w:gridCol w:w="2063"/>
        <w:gridCol w:w="1687"/>
      </w:tblGrid>
      <w:tr w:rsidR="00271DB6" w:rsidTr="00271DB6">
        <w:trPr>
          <w:trHeight w:val="222"/>
          <w:jc w:val="center"/>
        </w:trPr>
        <w:tc>
          <w:tcPr>
            <w:tcW w:w="1525" w:type="dxa"/>
            <w:vAlign w:val="center"/>
          </w:tcPr>
          <w:p w:rsidR="00271DB6" w:rsidRPr="001D0D36" w:rsidRDefault="00271DB6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Infinitivo</w:t>
            </w:r>
          </w:p>
        </w:tc>
        <w:tc>
          <w:tcPr>
            <w:tcW w:w="1350" w:type="dxa"/>
            <w:vAlign w:val="center"/>
          </w:tcPr>
          <w:p w:rsidR="00271DB6" w:rsidRPr="001D0D36" w:rsidRDefault="00271DB6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Yo</w:t>
            </w:r>
          </w:p>
        </w:tc>
        <w:tc>
          <w:tcPr>
            <w:tcW w:w="1890" w:type="dxa"/>
            <w:vAlign w:val="center"/>
          </w:tcPr>
          <w:p w:rsidR="00271DB6" w:rsidRPr="001D0D36" w:rsidRDefault="00271DB6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Usted +</w:t>
            </w:r>
          </w:p>
        </w:tc>
        <w:tc>
          <w:tcPr>
            <w:tcW w:w="1620" w:type="dxa"/>
            <w:vAlign w:val="center"/>
          </w:tcPr>
          <w:p w:rsidR="00271DB6" w:rsidRPr="001D0D36" w:rsidRDefault="00271DB6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Usted -</w:t>
            </w:r>
          </w:p>
        </w:tc>
        <w:tc>
          <w:tcPr>
            <w:tcW w:w="2063" w:type="dxa"/>
            <w:vAlign w:val="center"/>
          </w:tcPr>
          <w:p w:rsidR="00271DB6" w:rsidRPr="001D0D36" w:rsidRDefault="00271DB6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Ustedes +</w:t>
            </w:r>
          </w:p>
        </w:tc>
        <w:tc>
          <w:tcPr>
            <w:tcW w:w="1687" w:type="dxa"/>
            <w:vAlign w:val="center"/>
          </w:tcPr>
          <w:p w:rsidR="00271DB6" w:rsidRPr="001D0D36" w:rsidRDefault="00271DB6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Ustedes -</w:t>
            </w:r>
          </w:p>
        </w:tc>
      </w:tr>
      <w:tr w:rsidR="00271DB6" w:rsidRPr="003920FA" w:rsidTr="00271DB6">
        <w:trPr>
          <w:trHeight w:val="185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1. Hablar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Hablo</w:t>
            </w: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Hable</w:t>
            </w: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No hable</w:t>
            </w: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Hablen</w:t>
            </w: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No hablen</w:t>
            </w: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2. Tocar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3. Buscar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84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4. Empezar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5. Llegar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6. Jugar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177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7. Acostarse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159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 xml:space="preserve">8. </w:t>
            </w:r>
            <w:r w:rsidRPr="009E592B">
              <w:rPr>
                <w:sz w:val="22"/>
                <w:lang w:val="es-ES"/>
              </w:rPr>
              <w:t>Tomárselo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9. Estar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10. Probar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11. Correr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12. Volver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13. Leer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84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 xml:space="preserve">14. </w:t>
            </w:r>
            <w:r w:rsidRPr="009E592B">
              <w:rPr>
                <w:sz w:val="20"/>
                <w:lang w:val="es-ES"/>
              </w:rPr>
              <w:t>Traérmelo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15. Hacer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16. Tener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17. Saber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18. Perder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19. Verlas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20. Ser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84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21. Escribir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22. Decirme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23. Pedir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84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24. Traducir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25. Salir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65F71" w:rsidP="009E592B">
            <w:pPr>
              <w:rPr>
                <w:lang w:val="es-ES"/>
              </w:rPr>
            </w:pPr>
            <w:r>
              <w:rPr>
                <w:lang w:val="es-ES"/>
              </w:rPr>
              <w:t>26. Preferir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84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27. Dormir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60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28. Irse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84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 xml:space="preserve">29. </w:t>
            </w:r>
            <w:r w:rsidRPr="009E592B">
              <w:rPr>
                <w:sz w:val="22"/>
                <w:lang w:val="es-ES"/>
              </w:rPr>
              <w:t>Conseguir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  <w:tr w:rsidR="00271DB6" w:rsidTr="00271DB6">
        <w:trPr>
          <w:trHeight w:val="241"/>
          <w:jc w:val="center"/>
        </w:trPr>
        <w:tc>
          <w:tcPr>
            <w:tcW w:w="1525" w:type="dxa"/>
            <w:vAlign w:val="center"/>
          </w:tcPr>
          <w:p w:rsidR="00271DB6" w:rsidRPr="009E592B" w:rsidRDefault="00271DB6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 xml:space="preserve">30. </w:t>
            </w:r>
            <w:r w:rsidRPr="009E592B">
              <w:rPr>
                <w:sz w:val="22"/>
                <w:lang w:val="es-ES"/>
              </w:rPr>
              <w:t>Construir</w:t>
            </w:r>
          </w:p>
        </w:tc>
        <w:tc>
          <w:tcPr>
            <w:tcW w:w="135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2063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  <w:tc>
          <w:tcPr>
            <w:tcW w:w="1687" w:type="dxa"/>
            <w:vAlign w:val="center"/>
          </w:tcPr>
          <w:p w:rsidR="00271DB6" w:rsidRPr="009E592B" w:rsidRDefault="00271DB6" w:rsidP="001D0D36">
            <w:pPr>
              <w:jc w:val="center"/>
              <w:rPr>
                <w:lang w:val="es-ES"/>
              </w:rPr>
            </w:pPr>
          </w:p>
        </w:tc>
      </w:tr>
    </w:tbl>
    <w:p w:rsidR="001D0D36" w:rsidRDefault="001D0D36" w:rsidP="001D0D36">
      <w:pPr>
        <w:rPr>
          <w:lang w:val="es-ES"/>
        </w:rPr>
      </w:pPr>
    </w:p>
    <w:p w:rsidR="009E592B" w:rsidRDefault="009E592B" w:rsidP="001D0D36">
      <w:pPr>
        <w:rPr>
          <w:lang w:val="es-ES"/>
        </w:rPr>
      </w:pPr>
      <w:r>
        <w:rPr>
          <w:b/>
          <w:u w:val="single"/>
          <w:lang w:val="es-ES"/>
        </w:rPr>
        <w:t>Actividad 2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Conjugar</w:t>
      </w:r>
      <w:r>
        <w:rPr>
          <w:lang w:val="es-ES"/>
        </w:rPr>
        <w:t xml:space="preserve"> – Conjuga los verbos a la forma del mandato apropiado por el sujeto entre paréntesis y por el contexto de la oración (afirmativo o negativo).</w:t>
      </w:r>
    </w:p>
    <w:p w:rsidR="009E592B" w:rsidRPr="009E592B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1. (</w:t>
      </w:r>
      <w:r w:rsidR="00271DB6">
        <w:rPr>
          <w:lang w:val="es-ES"/>
        </w:rPr>
        <w:t>Ustedes</w:t>
      </w:r>
      <w:r>
        <w:rPr>
          <w:lang w:val="es-ES"/>
        </w:rPr>
        <w:t xml:space="preserve">) Salir para el concierto.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2. (Usted) </w:t>
      </w:r>
      <w:r w:rsidR="00A02675">
        <w:rPr>
          <w:lang w:val="es-ES"/>
        </w:rPr>
        <w:t xml:space="preserve">No traerme un menú.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3. (Ustedes)</w:t>
      </w:r>
      <w:r w:rsidR="00A02675">
        <w:rPr>
          <w:lang w:val="es-ES"/>
        </w:rPr>
        <w:t xml:space="preserve"> Comprármela ahora mismo.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4. (Usted)</w:t>
      </w:r>
      <w:r w:rsidR="00A02675">
        <w:rPr>
          <w:lang w:val="es-ES"/>
        </w:rPr>
        <w:t xml:space="preserve"> Sacudir los muebles.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5. (Ustedes)</w:t>
      </w:r>
      <w:r w:rsidR="00A02675">
        <w:rPr>
          <w:lang w:val="es-ES"/>
        </w:rPr>
        <w:t xml:space="preserve"> No lavarla para mí.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6. (Usted)</w:t>
      </w:r>
      <w:r w:rsidR="00A02675">
        <w:rPr>
          <w:lang w:val="es-ES"/>
        </w:rPr>
        <w:t xml:space="preserve"> Sacar la basura esta noche.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271DB6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7. (Ustede</w:t>
      </w:r>
      <w:r w:rsidR="009E592B">
        <w:rPr>
          <w:lang w:val="es-ES"/>
        </w:rPr>
        <w:t>s)</w:t>
      </w:r>
      <w:r w:rsidR="00A02675">
        <w:rPr>
          <w:lang w:val="es-ES"/>
        </w:rPr>
        <w:t xml:space="preserve"> No abrir los regalos.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8. (Ustedes)</w:t>
      </w:r>
      <w:r w:rsidR="00A02675">
        <w:rPr>
          <w:lang w:val="es-ES"/>
        </w:rPr>
        <w:t xml:space="preserve"> Ir rápido al hospital.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271DB6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9. (Usted</w:t>
      </w:r>
      <w:r w:rsidR="009E592B">
        <w:rPr>
          <w:lang w:val="es-ES"/>
        </w:rPr>
        <w:t>)</w:t>
      </w:r>
      <w:r w:rsidR="00A02675">
        <w:rPr>
          <w:lang w:val="es-ES"/>
        </w:rPr>
        <w:t xml:space="preserve"> No irse de aquí.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10. (Usted)</w:t>
      </w:r>
      <w:r w:rsidR="00A02675">
        <w:rPr>
          <w:lang w:val="es-ES"/>
        </w:rPr>
        <w:t xml:space="preserve"> Practicar la formación.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sectPr w:rsidR="009E592B" w:rsidRPr="00A02675" w:rsidSect="00684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10E2"/>
    <w:multiLevelType w:val="hybridMultilevel"/>
    <w:tmpl w:val="D08E8150"/>
    <w:lvl w:ilvl="0" w:tplc="C764BF3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36"/>
    <w:rsid w:val="001D0D36"/>
    <w:rsid w:val="00265F71"/>
    <w:rsid w:val="00271DB6"/>
    <w:rsid w:val="003920FA"/>
    <w:rsid w:val="005330E1"/>
    <w:rsid w:val="00684D53"/>
    <w:rsid w:val="009E592B"/>
    <w:rsid w:val="00A02675"/>
    <w:rsid w:val="00A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9E9A"/>
  <w15:chartTrackingRefBased/>
  <w15:docId w15:val="{3F5B865B-3D8E-49A8-978D-0DCAA58D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3</cp:revision>
  <dcterms:created xsi:type="dcterms:W3CDTF">2019-11-19T15:03:00Z</dcterms:created>
  <dcterms:modified xsi:type="dcterms:W3CDTF">2019-11-19T17:08:00Z</dcterms:modified>
</cp:coreProperties>
</file>